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E6" w:rsidRPr="00D84DE6" w:rsidRDefault="00D84DE6" w:rsidP="00D84DE6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color w:val="303F50"/>
          <w:sz w:val="36"/>
          <w:szCs w:val="36"/>
        </w:rPr>
      </w:pPr>
      <w:r w:rsidRPr="00D84DE6">
        <w:rPr>
          <w:color w:val="303F50"/>
          <w:sz w:val="36"/>
          <w:szCs w:val="36"/>
        </w:rPr>
        <w:t>Муниципальное казенное дошкольное образовательное</w:t>
      </w:r>
    </w:p>
    <w:p w:rsidR="00D84DE6" w:rsidRPr="00D84DE6" w:rsidRDefault="00D84DE6" w:rsidP="00D84DE6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color w:val="303F50"/>
          <w:sz w:val="36"/>
          <w:szCs w:val="36"/>
        </w:rPr>
      </w:pPr>
      <w:r w:rsidRPr="00D84DE6">
        <w:rPr>
          <w:color w:val="303F50"/>
          <w:sz w:val="36"/>
          <w:szCs w:val="36"/>
        </w:rPr>
        <w:t>учреждение «Детский сад «Радость»</w:t>
      </w: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Pr="00D84DE6" w:rsidRDefault="00D84DE6" w:rsidP="00D84DE6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b/>
          <w:color w:val="303F50"/>
          <w:sz w:val="72"/>
          <w:szCs w:val="72"/>
        </w:rPr>
      </w:pPr>
      <w:r w:rsidRPr="00D84DE6">
        <w:rPr>
          <w:b/>
          <w:color w:val="303F50"/>
          <w:sz w:val="72"/>
          <w:szCs w:val="72"/>
        </w:rPr>
        <w:t>Консультация</w:t>
      </w:r>
    </w:p>
    <w:p w:rsidR="00D84DE6" w:rsidRDefault="00D84DE6" w:rsidP="00D84DE6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color w:val="303F50"/>
          <w:sz w:val="28"/>
          <w:szCs w:val="28"/>
        </w:rPr>
      </w:pPr>
    </w:p>
    <w:p w:rsidR="00D84DE6" w:rsidRDefault="00D84DE6" w:rsidP="00D84DE6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color w:val="303F50"/>
          <w:sz w:val="28"/>
          <w:szCs w:val="28"/>
        </w:rPr>
      </w:pPr>
    </w:p>
    <w:p w:rsidR="00D84DE6" w:rsidRDefault="00D84DE6" w:rsidP="00D84DE6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color w:val="303F50"/>
          <w:sz w:val="28"/>
          <w:szCs w:val="28"/>
        </w:rPr>
      </w:pPr>
    </w:p>
    <w:p w:rsidR="00D84DE6" w:rsidRPr="00D84DE6" w:rsidRDefault="00D84DE6" w:rsidP="00D84DE6">
      <w:pPr>
        <w:pStyle w:val="a3"/>
        <w:shd w:val="clear" w:color="auto" w:fill="FFFFFF"/>
        <w:spacing w:before="90" w:beforeAutospacing="0" w:after="90" w:afterAutospacing="0" w:line="315" w:lineRule="atLeast"/>
        <w:ind w:firstLine="708"/>
        <w:jc w:val="center"/>
        <w:rPr>
          <w:color w:val="303F50"/>
          <w:sz w:val="56"/>
          <w:szCs w:val="56"/>
        </w:rPr>
      </w:pPr>
      <w:r w:rsidRPr="00D84DE6">
        <w:rPr>
          <w:color w:val="303F50"/>
          <w:sz w:val="56"/>
          <w:szCs w:val="56"/>
        </w:rPr>
        <w:t>«Эстетическое воспитание в дошкольном возрасте»</w:t>
      </w:r>
    </w:p>
    <w:p w:rsidR="00D84DE6" w:rsidRDefault="00D84DE6" w:rsidP="00D84DE6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color w:val="303F50"/>
          <w:sz w:val="28"/>
          <w:szCs w:val="28"/>
        </w:rPr>
      </w:pPr>
    </w:p>
    <w:p w:rsidR="00D84DE6" w:rsidRDefault="00D84DE6" w:rsidP="00D84DE6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color w:val="303F50"/>
          <w:sz w:val="28"/>
          <w:szCs w:val="28"/>
        </w:rPr>
      </w:pPr>
    </w:p>
    <w:p w:rsidR="00D84DE6" w:rsidRDefault="00D84DE6" w:rsidP="00D84DE6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D84DE6" w:rsidRPr="00D84DE6" w:rsidRDefault="00D84DE6" w:rsidP="00D84DE6">
      <w:pPr>
        <w:pStyle w:val="a3"/>
        <w:shd w:val="clear" w:color="auto" w:fill="FFFFFF"/>
        <w:tabs>
          <w:tab w:val="left" w:pos="2729"/>
        </w:tabs>
        <w:spacing w:before="90" w:beforeAutospacing="0" w:after="90" w:afterAutospacing="0" w:line="315" w:lineRule="atLeast"/>
        <w:rPr>
          <w:color w:val="303F50"/>
          <w:sz w:val="36"/>
          <w:szCs w:val="36"/>
        </w:rPr>
      </w:pPr>
      <w:r>
        <w:rPr>
          <w:color w:val="303F50"/>
          <w:sz w:val="28"/>
          <w:szCs w:val="28"/>
        </w:rPr>
        <w:tab/>
        <w:t xml:space="preserve">              </w:t>
      </w:r>
      <w:r w:rsidRPr="00D84DE6">
        <w:rPr>
          <w:color w:val="303F50"/>
          <w:sz w:val="36"/>
          <w:szCs w:val="36"/>
        </w:rPr>
        <w:t>2023г</w:t>
      </w:r>
    </w:p>
    <w:p w:rsidR="00D84DE6" w:rsidRDefault="00D84DE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bookmarkStart w:id="0" w:name="_GoBack"/>
      <w:bookmarkEnd w:id="0"/>
      <w:r w:rsidRPr="00BE0966">
        <w:rPr>
          <w:color w:val="303F50"/>
          <w:sz w:val="28"/>
          <w:szCs w:val="28"/>
        </w:rPr>
        <w:lastRenderedPageBreak/>
        <w:t>А.П. Чехов говорил: «В человеке должно быть всё прекрасно: и душа, и тело, и мечты». Для того, чтобы человек мог создавать красоту в себе и вокруг себя, он должен в первую очередь научиться слышать, видеть, понимать, а главное чувствовать красоту. В переводе на греческий чувствовать и чувственность будет слово эстетика. Отсюда и понятие эстетическое воспитание, как воспитание чувственности.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В педагогике эстетическое воспитание – это целенаправленный процесс формирования у детей способности видеть, слышать, чувствовать красоту окружающего мира, искусства и создавать её. Эстетическое воспитание – это важная сторона полноценного развития ребёнка, т.к. оно способствует: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1. Развитию эмоционально – чувственной сферы;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2. Формируется сенсорная культура ребёнка (дети слушают звуки леса, пение птиц, шорох листвы; рассматривают красоту и окраску деревьев; вдыхают ароматы цветов, лугов, полей);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3. Формируются эстетические представления о поступках, манерах поведения;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4. Эстетическое воспитание усиливает: умственное воспитание (развивается воображение, слуховая и зрительная память, расширяются знания о народно – прикладном искусстве, музыке); физическое воспитание (музыка, художественное слово, красочная атрибутика способствуют формированию темпа, ритма движений, пластики , положительного отношения к физической культуре); нравственное воспитание, т.к. в красоте природы, искусстве – заложена самая огромная воспитательная сила, которая заставляет ребёнка соблюдать правила бережного отношения к природе, к окружающей обстановке.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Эстетическое воспитание осуществляется в процессе решения следующих задач: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 xml:space="preserve">1. Развитие у детей эстетического восприятия – это значит научить ребёнка видеть красоту в обыденном (красивые шторы, салфетки, игрушки, мебель); в искусстве (в иллюстрациях детских книг, песнях, </w:t>
      </w:r>
      <w:proofErr w:type="spellStart"/>
      <w:r w:rsidRPr="00BE0966">
        <w:rPr>
          <w:color w:val="303F50"/>
          <w:sz w:val="28"/>
          <w:szCs w:val="28"/>
        </w:rPr>
        <w:t>потешках</w:t>
      </w:r>
      <w:proofErr w:type="spellEnd"/>
      <w:r w:rsidRPr="00BE0966">
        <w:rPr>
          <w:color w:val="303F50"/>
          <w:sz w:val="28"/>
          <w:szCs w:val="28"/>
        </w:rPr>
        <w:t>); красоту в человеческих поступках, отношениях и эмоционально на это откликаться.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2. Формирование элементарного эстетического сознания, т.е. то, что дети должны знать: сенсорные эталоны (цвета, формы, величины, характеристики звука и т.д.); эмоциональные эталоны (грусть, радость, удивление, испуг); виды и жанры искусства (театр, музыка, поэзия, фольклор, танцы, песни, живопись, скульптура, архитектура, графика, имена художников, поэтов, композиторов и их творчество, народно – прикладное искусство).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 xml:space="preserve">3. Освоение детьми разных видов художественно – эстетической </w:t>
      </w:r>
      <w:proofErr w:type="gramStart"/>
      <w:r w:rsidRPr="00BE0966">
        <w:rPr>
          <w:color w:val="303F50"/>
          <w:sz w:val="28"/>
          <w:szCs w:val="28"/>
        </w:rPr>
        <w:t>деятельности :</w:t>
      </w:r>
      <w:proofErr w:type="gramEnd"/>
      <w:r w:rsidRPr="00BE0966">
        <w:rPr>
          <w:color w:val="303F50"/>
          <w:sz w:val="28"/>
          <w:szCs w:val="28"/>
        </w:rPr>
        <w:t xml:space="preserve"> художественно – речевая деятельность (заучивание стихов); музыкально – пластическая деятельность (на занятиях дети поют, танцуют); изобразительная деятельность (на занятиях дети лепят, рисуют, клеят); театрализованная деятельность (разнообразные виды детского театра – театр </w:t>
      </w:r>
      <w:r w:rsidRPr="00BE0966">
        <w:rPr>
          <w:color w:val="303F50"/>
          <w:sz w:val="28"/>
          <w:szCs w:val="28"/>
        </w:rPr>
        <w:lastRenderedPageBreak/>
        <w:t>БИБАБО, плоскостной, теневой, пальчиковый, спектакли с участием детей и т.д.)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 xml:space="preserve">4. Развитие у каждого ребёнка художественно – эстетических способностей: общих художественно – эстетических способностей (знание всех эталонов по </w:t>
      </w:r>
      <w:proofErr w:type="spellStart"/>
      <w:r w:rsidRPr="00BE0966">
        <w:rPr>
          <w:color w:val="303F50"/>
          <w:sz w:val="28"/>
          <w:szCs w:val="28"/>
        </w:rPr>
        <w:t>сенсорике</w:t>
      </w:r>
      <w:proofErr w:type="spellEnd"/>
      <w:r w:rsidRPr="00BE0966">
        <w:rPr>
          <w:color w:val="303F50"/>
          <w:sz w:val="28"/>
          <w:szCs w:val="28"/>
        </w:rPr>
        <w:t>, умение наблюдать, анализировать); эмоциональной отзывчивости; творческого воображения; специальных художественно – эстетических способностей (в изобразительной деятельности – чувство цвета, композиции, глазомер, зрительная память, умелость рук; в художественно – речевой деятельности – интонационная выразительность речи, сила голоса, поэтический слух и т.д.)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Для решения данных задач необходимо создавать специальные условия: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1. Создание эстетической предметно – развивающей среды: эстетика быта (чистота в группе; гармоничное сочетание цвета штор, обоев, покрывал в спальне; эстетическая продуманность мебели, оборудования);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2. Насыщение групп предметами искусства: картины, панно, вазы, предметы народно – прикладного творчества;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3. Наличие в группе книжного, изобразительного, театрального, музыкального уголков;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4. Необходимо следить за внешним обликом окружающих людей: воспитатель, младший воспитатель и другие работники дошкольного учреждения (красивые, опрятные, хорошие манеры поведения и общения);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5. Необходимо, чтобы в группах были уголки природы, на улице – огород, клумбы, зелёные насаждения;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6. Необходимо проводить праздники и развлечения для детей и родителей с музыкой, стихами, сценками, танцами;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7. Необходимо обеспечивать художественно – эстетическую деятельность детей: изобразительную (рассматривание картин, рисование, лепка, аппликация); музыкально – пластическую (музыка, танцы); художественно – речевую (стихи, рассказы); театрализованную;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Формы организации эстетического воспитания: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1. Занятия по развитию речи, изо. деятельности, музыке;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2. Экскурсии в природу, парк, к памятникам, в музеи, в библиотеку на тематические занятия, на празднично украшенную улицу и т.д.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3. Театрализованные игры и игры драматизации;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4. Проведение разнообразных праздников и развлечений, литературных и музыкальных вечеров.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Уважаемые педагоги!</w:t>
      </w:r>
    </w:p>
    <w:p w:rsidR="00BE0966" w:rsidRPr="00BE0966" w:rsidRDefault="00BE0966" w:rsidP="00BE0966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303F50"/>
          <w:sz w:val="28"/>
          <w:szCs w:val="28"/>
        </w:rPr>
      </w:pPr>
      <w:r w:rsidRPr="00BE0966">
        <w:rPr>
          <w:color w:val="303F50"/>
          <w:sz w:val="28"/>
          <w:szCs w:val="28"/>
        </w:rPr>
        <w:t>Давайте воспитывать в наших детях чувство прекрасного, эстетического восприятия, ведь это так необходимо в наше время.</w:t>
      </w:r>
    </w:p>
    <w:p w:rsidR="00B068C2" w:rsidRDefault="00B068C2"/>
    <w:sectPr w:rsidR="00B068C2" w:rsidSect="00D84DE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66"/>
    <w:rsid w:val="00B068C2"/>
    <w:rsid w:val="00BE0966"/>
    <w:rsid w:val="00D8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4F42"/>
  <w15:chartTrackingRefBased/>
  <w15:docId w15:val="{BD443D18-435A-4E5E-9D0A-A5E6115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</cp:revision>
  <dcterms:created xsi:type="dcterms:W3CDTF">2023-03-02T10:05:00Z</dcterms:created>
  <dcterms:modified xsi:type="dcterms:W3CDTF">2023-03-02T10:22:00Z</dcterms:modified>
</cp:coreProperties>
</file>